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LFTitle"/>
      </w:pPr>
      <w:r>
        <w:t xml:space="preserve">Lease</w:t>
      </w:r>
    </w:p>
    <w:p>
      <w:pPr>
        <w:pStyle w:val="LFBody1"/>
      </w:pPr>
      <w:r>
        <w:t xml:space="preserve">DATED:	12th March 1987</w:t>
      </w:r>
    </w:p>
    <w:p>
      <w:pPr>
        <w:pStyle w:val="LFBody1"/>
      </w:pPr>
      <w:r>
        <w:t xml:space="preserve">BETWEEN:</w:t>
      </w:r>
    </w:p>
    <w:p>
      <w:pPr>
        <w:pStyle w:val="LFDefinition1"/>
      </w:pPr>
      <w:r>
        <w:t xml:space="preserve">(1)	</w:t>
      </w:r>
      <w:r>
        <w:t xml:space="preserve">BLACKMERE PROPERTIES LIMITED ("the Landlord"); and</w:t>
      </w:r>
    </w:p>
    <w:p>
      <w:pPr>
        <w:pStyle w:val="LFDefinition1"/>
      </w:pPr>
      <w:r>
        <w:t xml:space="preserve">(2)	</w:t>
      </w:r>
      <w:r>
        <w:t xml:space="preserve">THOMAS HARDWICK trading as Hardwick &amp; Vale ("the Tenant").</w:t>
      </w:r>
    </w:p>
    <w:p>
      <w:pPr>
        <w:pStyle w:val="LFHeading1"/>
      </w:pPr>
      <w:r>
        <w:t xml:space="preserve">1.	Definitions and Interpretation</w:t>
      </w:r>
    </w:p>
    <w:p>
      <w:pPr>
        <w:pStyle w:val="LFDefinition1"/>
      </w:pPr>
      <w:r>
        <w:t xml:space="preserve">1.1	</w:t>
      </w:r>
      <w:r>
        <w:t xml:space="preserve">"Demised Premises" means </w:t>
      </w:r>
      <w:commentRangeStart w:id="1"/>
      <w:r>
        <w:rPr>
          <w:highlight w:val="yellow"/>
          <w:highlightCs w:val="yellow"/>
        </w:rPr>
        <w:t xml:space="preserve">Warleigh</w:t>
      </w:r>
      <w:commentRangeEnd w:id="1"/>
      <w:r>
        <w:commentReference w:id="1"/>
      </w:r>
      <w:r>
        <w:t xml:space="preserve"> House, 14 Bridge Street, together with the yard and outbuildings shown on Plan 1;</w:t>
      </w:r>
    </w:p>
    <w:p>
      <w:pPr>
        <w:pStyle w:val="LFDefinition1"/>
      </w:pPr>
      <w:r>
        <w:t xml:space="preserve">1.2	</w:t>
      </w:r>
      <w:r>
        <w:t xml:space="preserve">"Term" means twenty-one years from and including 25th March 1987;</w:t>
      </w:r>
    </w:p>
    <w:p>
      <w:pPr>
        <w:pStyle w:val="LFDefinition1"/>
      </w:pPr>
      <w:r>
        <w:t xml:space="preserve">1.3	</w:t>
      </w:r>
      <w:r>
        <w:t xml:space="preserve">"Rent" means FOUR THOUSAND SEVEN HUNDRED AND FIFTY POUNDS (£4,750) per annum.</w:t>
      </w:r>
    </w:p>
    <w:p>
      <w:pPr>
        <w:pStyle w:val="LFHeading1"/>
      </w:pPr>
      <w:r>
        <w:t xml:space="preserve">2.	Repair and Decoration</w:t>
      </w:r>
    </w:p>
    <w:p>
      <w:pPr>
        <w:pStyle w:val="LFBody1"/>
      </w:pPr>
      <w:r>
        <w:t xml:space="preserve">2.1	</w:t>
      </w:r>
      <w:r>
        <w:t xml:space="preserve">The Tenant shall keep the Demised Premises in good and substantial repair and condition.</w:t>
      </w:r>
    </w:p>
    <w:p>
      <w:pPr>
        <w:pStyle w:val="LFBody1"/>
      </w:pPr>
      <w:r>
        <w:t xml:space="preserve">2.2	</w:t>
      </w:r>
      <w:r>
        <w:t xml:space="preserve">The Tenant shall in every fifth year of the Term decorate the interior of the Demised Premises in a proper and workmanlike manner.</w:t>
      </w:r>
    </w:p>
    <w:p>
      <w:pPr>
        <w:pStyle w:val="LFFootnote"/>
      </w:pPr>
      <w:r>
        <w:rPr>
          <w:vertAlign w:val="superscript"/>
        </w:rPr>
        <w:t xml:space="preserve">1</w:t>
      </w:r>
      <w:r>
        <w:t xml:space="preserve">  The plan referred to in clause 1.1 is annexed to this Lease.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1" w:author="LexForge" w:initials="LF" w:date="2026-08-12T00:00:00Z">
    <w:p>
      <w:r>
        <w:t xml:space="preserve">Highlighted text marks a word the scan left uncertain. LexForge flags it for your review instead of guessing.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474"/>
        <w:sz w:val="13"/>
        <w:szCs w:val="13"/>
      </w:rPr>
      <w:t xml:space="preserve">Fictional specimen prepared by LexForge for demonstration only. Every name, party and clause is invented. Not a real document and not legal advice. lexforge.app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621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FTitle">
    <w:name w:val="Title"/>
    <w:basedOn w:val="Normal"/>
    <w:next w:val="Normal"/>
    <w:qFormat/>
    <w:pPr>
      <w:spacing w:after="360"/>
      <w:jc w:val="center"/>
    </w:pPr>
    <w:rPr>
      <w:rFonts w:ascii="Georgia" w:cs="Georgia" w:eastAsia="Georgia" w:hAnsi="Georgia"/>
      <w:color w:val="26211A"/>
      <w:sz w:val="52"/>
      <w:szCs w:val="52"/>
    </w:rPr>
  </w:style>
  <w:style w:type="paragraph" w:styleId="LFHeading1">
    <w:name w:val="Heading 1"/>
    <w:basedOn w:val="Normal"/>
    <w:next w:val="Normal"/>
    <w:qFormat/>
    <w:pPr>
      <w:spacing w:after="180" w:before="320"/>
      <w:outlineLvl w:val="0"/>
    </w:pPr>
    <w:rPr>
      <w:rFonts w:ascii="Georgia" w:cs="Georgia" w:eastAsia="Georgia" w:hAnsi="Georgia"/>
      <w:b/>
      <w:bCs/>
      <w:color w:val="8A6D3B"/>
      <w:sz w:val="26"/>
      <w:szCs w:val="26"/>
    </w:rPr>
  </w:style>
  <w:style w:type="paragraph" w:styleId="LFDefinition1">
    <w:name w:val="Definition 1"/>
    <w:basedOn w:val="Normal"/>
    <w:next w:val="Normal"/>
    <w:qFormat/>
    <w:pPr>
      <w:spacing w:after="160" w:line="300"/>
      <w:ind w:left="720" w:hanging="720"/>
    </w:pPr>
    <w:rPr>
      <w:rFonts w:ascii="Georgia" w:cs="Georgia" w:eastAsia="Georgia" w:hAnsi="Georgia"/>
      <w:color w:val="26211A"/>
      <w:sz w:val="22"/>
      <w:szCs w:val="22"/>
    </w:rPr>
  </w:style>
  <w:style w:type="paragraph" w:styleId="LFBody1">
    <w:name w:val="Body 1"/>
    <w:basedOn w:val="Normal"/>
    <w:next w:val="Normal"/>
    <w:qFormat/>
    <w:pPr>
      <w:spacing w:after="160" w:line="300"/>
      <w:ind w:left="720" w:hanging="720"/>
    </w:pPr>
    <w:rPr>
      <w:rFonts w:ascii="Georgia" w:cs="Georgia" w:eastAsia="Georgia" w:hAnsi="Georgia"/>
      <w:color w:val="26211A"/>
      <w:sz w:val="22"/>
      <w:szCs w:val="22"/>
    </w:rPr>
  </w:style>
  <w:style w:type="paragraph" w:styleId="LFFootnote">
    <w:name w:val="Footnote"/>
    <w:basedOn w:val="Normal"/>
    <w:next w:val="Normal"/>
    <w:qFormat/>
    <w:pPr>
      <w:pBdr>
        <w:top w:val="single" w:color="B9AE99" w:sz="4" w:space="8"/>
      </w:pBdr>
      <w:spacing w:after="80" w:before="360"/>
    </w:pPr>
    <w:rPr>
      <w:rFonts w:ascii="Georgia" w:cs="Georgia" w:eastAsia="Georgia" w:hAnsi="Georgia"/>
      <w:color w:val="5A5347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LexForge sample - fictional 1987 lease (house-styled draft)</dc:title>
  <dc:creator>Un-named</dc:creator>
  <dc:description>Fictional specimen for demonstration only. Not a real document.</dc:description>
  <cp:lastModifiedBy>Un-named</cp:lastModifiedBy>
  <cp:revision>1</cp:revision>
  <dcterms:created xsi:type="dcterms:W3CDTF">2026-08-11T21:51:35.288Z</dcterms:created>
  <dcterms:modified xsi:type="dcterms:W3CDTF">2026-08-11T21:51:35.294Z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